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FF7CD" w14:textId="47E44651" w:rsidR="004F0910" w:rsidRPr="008630E3" w:rsidRDefault="003076F1" w:rsidP="008630E3">
      <w:pPr>
        <w:jc w:val="both"/>
        <w:rPr>
          <w:b/>
          <w:bCs/>
          <w:color w:val="00B050"/>
        </w:rPr>
      </w:pPr>
      <w:r w:rsidRPr="008630E3">
        <w:rPr>
          <w:b/>
          <w:bCs/>
          <w:color w:val="00B050"/>
        </w:rPr>
        <w:t>SOŽITJE SEVNICA</w:t>
      </w:r>
    </w:p>
    <w:p w14:paraId="5BBBEBB8" w14:textId="2ADF691F" w:rsidR="003076F1" w:rsidRPr="008630E3" w:rsidRDefault="003076F1" w:rsidP="008630E3">
      <w:pPr>
        <w:jc w:val="both"/>
        <w:rPr>
          <w:b/>
          <w:bCs/>
          <w:color w:val="00B050"/>
        </w:rPr>
      </w:pPr>
      <w:r w:rsidRPr="008630E3">
        <w:rPr>
          <w:b/>
          <w:bCs/>
          <w:color w:val="00B050"/>
        </w:rPr>
        <w:t>Cankarjeva ul.1</w:t>
      </w:r>
    </w:p>
    <w:p w14:paraId="75A81F7E" w14:textId="0E449A87" w:rsidR="003076F1" w:rsidRPr="008630E3" w:rsidRDefault="003076F1" w:rsidP="008630E3">
      <w:pPr>
        <w:jc w:val="both"/>
        <w:rPr>
          <w:b/>
          <w:bCs/>
          <w:color w:val="00B050"/>
        </w:rPr>
      </w:pPr>
      <w:r w:rsidRPr="008630E3">
        <w:rPr>
          <w:b/>
          <w:bCs/>
          <w:color w:val="00B050"/>
        </w:rPr>
        <w:t>8290 SEVNICA</w:t>
      </w:r>
    </w:p>
    <w:p w14:paraId="183F4866" w14:textId="77777777" w:rsidR="003076F1" w:rsidRDefault="003076F1" w:rsidP="008630E3">
      <w:pPr>
        <w:jc w:val="both"/>
      </w:pPr>
    </w:p>
    <w:p w14:paraId="156308E4" w14:textId="4D02846A" w:rsidR="003076F1" w:rsidRPr="008630E3" w:rsidRDefault="003076F1" w:rsidP="008630E3">
      <w:pPr>
        <w:jc w:val="center"/>
        <w:rPr>
          <w:b/>
          <w:bCs/>
        </w:rPr>
      </w:pPr>
      <w:r w:rsidRPr="008630E3">
        <w:rPr>
          <w:b/>
          <w:bCs/>
        </w:rPr>
        <w:t>ZAPISNIK IZVRŠNEGA ODBORA, Z DNE 18.03.2024</w:t>
      </w:r>
    </w:p>
    <w:p w14:paraId="0A60EFA8" w14:textId="77777777" w:rsidR="003076F1" w:rsidRDefault="003076F1" w:rsidP="008630E3">
      <w:pPr>
        <w:jc w:val="both"/>
      </w:pPr>
    </w:p>
    <w:p w14:paraId="216EB458" w14:textId="1CCF7D2B" w:rsidR="003076F1" w:rsidRDefault="003076F1" w:rsidP="008630E3">
      <w:pPr>
        <w:jc w:val="both"/>
      </w:pPr>
      <w:r>
        <w:t>Izvršni odbor društva se sestane 18.03.2024, ob 16h, v prostorih VDC Sevnica.</w:t>
      </w:r>
    </w:p>
    <w:p w14:paraId="5D473DA0" w14:textId="662245B8" w:rsidR="003076F1" w:rsidRDefault="003076F1" w:rsidP="008630E3">
      <w:pPr>
        <w:jc w:val="both"/>
      </w:pPr>
      <w:r>
        <w:t>IO ugotovi, da je prisotnih11 članov IO, od 16, ugotovi se, da je IO sklepčen.</w:t>
      </w:r>
    </w:p>
    <w:p w14:paraId="73C85C72" w14:textId="7811DDD0" w:rsidR="003076F1" w:rsidRPr="008630E3" w:rsidRDefault="003076F1" w:rsidP="008630E3">
      <w:pPr>
        <w:jc w:val="both"/>
        <w:rPr>
          <w:b/>
          <w:bCs/>
        </w:rPr>
      </w:pPr>
      <w:r w:rsidRPr="008630E3">
        <w:rPr>
          <w:b/>
          <w:bCs/>
        </w:rPr>
        <w:t>Dnevni red:</w:t>
      </w:r>
    </w:p>
    <w:p w14:paraId="62514EBE" w14:textId="4585AA7B" w:rsidR="003076F1" w:rsidRDefault="003076F1" w:rsidP="008630E3">
      <w:pPr>
        <w:pStyle w:val="Odstavekseznama"/>
        <w:numPr>
          <w:ilvl w:val="0"/>
          <w:numId w:val="1"/>
        </w:numPr>
        <w:jc w:val="both"/>
      </w:pPr>
      <w:r>
        <w:t>Pregled poslovanja 2023 – poročilo NO</w:t>
      </w:r>
    </w:p>
    <w:p w14:paraId="34F8C479" w14:textId="5BE6D164" w:rsidR="003076F1" w:rsidRDefault="003076F1" w:rsidP="008630E3">
      <w:pPr>
        <w:pStyle w:val="Odstavekseznama"/>
        <w:numPr>
          <w:ilvl w:val="0"/>
          <w:numId w:val="1"/>
        </w:numPr>
        <w:jc w:val="both"/>
      </w:pPr>
      <w:r>
        <w:t>Plan dela za 2024</w:t>
      </w:r>
    </w:p>
    <w:p w14:paraId="15727AAF" w14:textId="1EBB9AFA" w:rsidR="003076F1" w:rsidRDefault="003076F1" w:rsidP="008630E3">
      <w:pPr>
        <w:pStyle w:val="Odstavekseznama"/>
        <w:numPr>
          <w:ilvl w:val="0"/>
          <w:numId w:val="1"/>
        </w:numPr>
        <w:jc w:val="both"/>
      </w:pPr>
      <w:r>
        <w:t>Članarina 2024</w:t>
      </w:r>
    </w:p>
    <w:p w14:paraId="76CD7E4E" w14:textId="63623076" w:rsidR="003076F1" w:rsidRDefault="003076F1" w:rsidP="008630E3">
      <w:pPr>
        <w:pStyle w:val="Odstavekseznama"/>
        <w:numPr>
          <w:ilvl w:val="0"/>
          <w:numId w:val="1"/>
        </w:numPr>
        <w:jc w:val="both"/>
      </w:pPr>
      <w:r>
        <w:t>Vikend seminar 2024</w:t>
      </w:r>
    </w:p>
    <w:p w14:paraId="5510913E" w14:textId="50232349" w:rsidR="003076F1" w:rsidRDefault="003076F1" w:rsidP="008630E3">
      <w:pPr>
        <w:pStyle w:val="Odstavekseznama"/>
        <w:numPr>
          <w:ilvl w:val="0"/>
          <w:numId w:val="1"/>
        </w:numPr>
        <w:jc w:val="both"/>
      </w:pPr>
      <w:r>
        <w:t>Razno</w:t>
      </w:r>
    </w:p>
    <w:p w14:paraId="6ABEEA05" w14:textId="77777777" w:rsidR="003076F1" w:rsidRDefault="003076F1" w:rsidP="008630E3">
      <w:pPr>
        <w:jc w:val="both"/>
      </w:pPr>
    </w:p>
    <w:p w14:paraId="1FE3C8E2" w14:textId="71F0DED1" w:rsidR="003076F1" w:rsidRPr="008630E3" w:rsidRDefault="003076F1" w:rsidP="008630E3">
      <w:pPr>
        <w:jc w:val="both"/>
        <w:rPr>
          <w:b/>
          <w:bCs/>
        </w:rPr>
      </w:pPr>
      <w:r w:rsidRPr="008630E3">
        <w:rPr>
          <w:b/>
          <w:bCs/>
        </w:rPr>
        <w:t>Ad1</w:t>
      </w:r>
    </w:p>
    <w:p w14:paraId="767F0838" w14:textId="6819858B" w:rsidR="003076F1" w:rsidRDefault="003076F1" w:rsidP="008630E3">
      <w:pPr>
        <w:jc w:val="both"/>
      </w:pPr>
      <w:r>
        <w:t>IO pregleda vsebinsko in finančno poslovanje, NO pojasni, da je delovanje društva dobro, da so vse obveznosti na dan 31.12.2023 plačane, da je stanje na TRR društva dobro in, da se NO strinja, da se sredstva, pridobljena na FIHO, za nakup opreme, porabijo za nakup računalnika in tiskalnika.</w:t>
      </w:r>
    </w:p>
    <w:p w14:paraId="6F9C29D9" w14:textId="43D7F9BD" w:rsidR="00514E84" w:rsidRDefault="00514E84" w:rsidP="008630E3">
      <w:pPr>
        <w:jc w:val="both"/>
      </w:pPr>
      <w:r>
        <w:t xml:space="preserve">Sklep: </w:t>
      </w:r>
    </w:p>
    <w:p w14:paraId="13694429" w14:textId="7EBC007E" w:rsidR="00514E84" w:rsidRDefault="00514E84" w:rsidP="008630E3">
      <w:pPr>
        <w:jc w:val="both"/>
      </w:pPr>
      <w:r>
        <w:t>Poslovanje in delovanje društva je dobro in po pričakovanjih.</w:t>
      </w:r>
    </w:p>
    <w:p w14:paraId="478653D5" w14:textId="583142BD" w:rsidR="003076F1" w:rsidRPr="008630E3" w:rsidRDefault="003076F1" w:rsidP="008630E3">
      <w:pPr>
        <w:jc w:val="both"/>
        <w:rPr>
          <w:b/>
          <w:bCs/>
        </w:rPr>
      </w:pPr>
      <w:r w:rsidRPr="008630E3">
        <w:rPr>
          <w:b/>
          <w:bCs/>
        </w:rPr>
        <w:t>Ad2</w:t>
      </w:r>
    </w:p>
    <w:p w14:paraId="6EE45B1A" w14:textId="67B9525B" w:rsidR="003076F1" w:rsidRDefault="003076F1" w:rsidP="008630E3">
      <w:pPr>
        <w:jc w:val="both"/>
      </w:pPr>
      <w:r>
        <w:t xml:space="preserve">IO se strinja s planom dela za leto 2024; obdržijo se vse </w:t>
      </w:r>
      <w:proofErr w:type="spellStart"/>
      <w:r>
        <w:t>dejavnosti.</w:t>
      </w:r>
      <w:r w:rsidR="00514E84">
        <w:t>Predsednica</w:t>
      </w:r>
      <w:proofErr w:type="spellEnd"/>
      <w:r w:rsidR="00514E84">
        <w:t xml:space="preserve"> društva pove, da so se nekateri člani pritožili zaradi plačila kart v </w:t>
      </w:r>
      <w:proofErr w:type="spellStart"/>
      <w:r w:rsidR="00514E84">
        <w:t>Thermani</w:t>
      </w:r>
      <w:proofErr w:type="spellEnd"/>
      <w:r w:rsidR="00514E84">
        <w:t xml:space="preserve"> Laško – dogovor je, da za OMDR in spremljevalca plača društvo, ostali člani plačajo sami s popustom, na blagajni. IO se strinja, da za vse člane zaenkrat plača društvo, če se izkaže, da bo to za društvo previsok strošek, pa se financiranje omeji, in sicer tako, da je koriščenje bazenov omejeno na 2x mesečno za člana ali pa uporabniki, ki niso OMDR ali spremljevalci, plačajo karte sami. Podpredsednik društva izpostavi dejstvo, da se bazeni brez prisotnosti OMDR ne koristijo, s čimer se IO strinja.</w:t>
      </w:r>
    </w:p>
    <w:p w14:paraId="7F5E7ED7" w14:textId="69983F96" w:rsidR="00514E84" w:rsidRDefault="00514E84" w:rsidP="008630E3">
      <w:pPr>
        <w:jc w:val="both"/>
      </w:pPr>
      <w:r>
        <w:t>Sklep:</w:t>
      </w:r>
    </w:p>
    <w:p w14:paraId="09A3B951" w14:textId="40D76772" w:rsidR="00514E84" w:rsidRDefault="00514E84" w:rsidP="008630E3">
      <w:pPr>
        <w:jc w:val="both"/>
      </w:pPr>
      <w:r>
        <w:t xml:space="preserve">Zaenkrat koriščenje bazenov v </w:t>
      </w:r>
      <w:proofErr w:type="spellStart"/>
      <w:r>
        <w:t>Thermani</w:t>
      </w:r>
      <w:proofErr w:type="spellEnd"/>
      <w:r>
        <w:t xml:space="preserve"> Laško pokriva društvo, če se to izkaže za previsok finančni strošek, se uvede druga možnost, kot že napisano.</w:t>
      </w:r>
    </w:p>
    <w:p w14:paraId="435BC108" w14:textId="5B24F075" w:rsidR="00514E84" w:rsidRPr="008630E3" w:rsidRDefault="00514E84" w:rsidP="008630E3">
      <w:pPr>
        <w:jc w:val="both"/>
        <w:rPr>
          <w:b/>
          <w:bCs/>
        </w:rPr>
      </w:pPr>
      <w:r w:rsidRPr="008630E3">
        <w:rPr>
          <w:b/>
          <w:bCs/>
        </w:rPr>
        <w:t>Ad3</w:t>
      </w:r>
    </w:p>
    <w:p w14:paraId="563E2951" w14:textId="48224D7A" w:rsidR="00514E84" w:rsidRDefault="00514E84" w:rsidP="008630E3">
      <w:pPr>
        <w:jc w:val="both"/>
      </w:pPr>
      <w:r>
        <w:t>IO se strinja, da za leto 2024 ostane višina članarine 10,00 na člana. S tem v zvezi podpredsednik društva predlaga, da se za izlete in druga srečanja, člani prispevajo od 3-5€, odvisno, za kakšen dogodek gre.</w:t>
      </w:r>
    </w:p>
    <w:p w14:paraId="7CA8EBE6" w14:textId="76F75BDD" w:rsidR="00514E84" w:rsidRDefault="00514E84" w:rsidP="008630E3">
      <w:pPr>
        <w:jc w:val="both"/>
      </w:pPr>
      <w:r>
        <w:lastRenderedPageBreak/>
        <w:t>Sklep:</w:t>
      </w:r>
    </w:p>
    <w:p w14:paraId="3DA5F293" w14:textId="5C6F4F9B" w:rsidR="00514E84" w:rsidRDefault="00514E84" w:rsidP="008630E3">
      <w:pPr>
        <w:jc w:val="both"/>
      </w:pPr>
      <w:r>
        <w:t>Članarina ostane 10,00€, člani prispevajo za izlete in dogodke.</w:t>
      </w:r>
    </w:p>
    <w:p w14:paraId="033715FB" w14:textId="77777777" w:rsidR="00514E84" w:rsidRDefault="00514E84" w:rsidP="008630E3">
      <w:pPr>
        <w:jc w:val="both"/>
      </w:pPr>
    </w:p>
    <w:p w14:paraId="514FA395" w14:textId="1AFC3853" w:rsidR="00514E84" w:rsidRPr="008630E3" w:rsidRDefault="00514E84" w:rsidP="008630E3">
      <w:pPr>
        <w:jc w:val="both"/>
        <w:rPr>
          <w:b/>
          <w:bCs/>
        </w:rPr>
      </w:pPr>
      <w:r w:rsidRPr="008630E3">
        <w:rPr>
          <w:b/>
          <w:bCs/>
        </w:rPr>
        <w:t>Ad4</w:t>
      </w:r>
    </w:p>
    <w:p w14:paraId="61B13428" w14:textId="61527E7F" w:rsidR="00514E84" w:rsidRDefault="00514E84" w:rsidP="008630E3">
      <w:pPr>
        <w:jc w:val="both"/>
      </w:pPr>
      <w:r>
        <w:t xml:space="preserve">Predsednica pove, da bo Vikend seminar v letu 2024 potekal od 10. do 13. 10.2024; na željo večine uporabnikov torej 1 nočitev več. VS bomo izvedli v Hotelu Delfin, Izola, saj je bila njihova cenovna in vsebinska ponudba najbolj ugodna. Predsednica predstavi kalkulacijo VS za 4 in za 3 nočitve. Po razpravi se IO odloči, da se bo VS izvajal 3 nočitve, s </w:t>
      </w:r>
      <w:proofErr w:type="spellStart"/>
      <w:r>
        <w:t>samoplačilom</w:t>
      </w:r>
      <w:proofErr w:type="spellEnd"/>
      <w:r>
        <w:t xml:space="preserve"> uporabnikov v višini </w:t>
      </w:r>
      <w:r w:rsidR="004D4590">
        <w:t>72</w:t>
      </w:r>
      <w:r>
        <w:t xml:space="preserve">,00€. </w:t>
      </w:r>
      <w:r w:rsidR="00CA3565">
        <w:t xml:space="preserve">Predsednica predlaga, da se ob prijavi na VS plača prispevek </w:t>
      </w:r>
      <w:r w:rsidR="004D4590">
        <w:t xml:space="preserve">za enega </w:t>
      </w:r>
      <w:r w:rsidR="00CA3565">
        <w:t xml:space="preserve">udeleženca v višini, predvsem zaradi zagotavljanja prisotnosti in neopravičenega odjavljanja, ko so prijave že oddane na Zvezi. Glede prevoza na VS se bo izvedla anketa, da se ugotovi, koliko udeležencev se VS lahko udeleži z lastnim prevozom. Če udeležencev za organizirani prevoz z avtobusom ne bo več, kot 30, se najame manjši avtobus, v primeru, da bi bilo možno udeležence peljati na VS s kombiji, pa se izvede prevoz na ta način. Predsednica predlaga, da znesek </w:t>
      </w:r>
      <w:r w:rsidR="004D4590">
        <w:t>72</w:t>
      </w:r>
      <w:r w:rsidR="00CA3565">
        <w:t>,00 udeleženci lahko poravnajo do 30.12.2024, če se izkaže finančna stiska člana.</w:t>
      </w:r>
    </w:p>
    <w:p w14:paraId="763516ED" w14:textId="43F62503" w:rsidR="00CA3565" w:rsidRDefault="00CA3565" w:rsidP="008630E3">
      <w:pPr>
        <w:jc w:val="both"/>
      </w:pPr>
      <w:r>
        <w:t>Sklep:</w:t>
      </w:r>
    </w:p>
    <w:p w14:paraId="189C283D" w14:textId="7DC06CE3" w:rsidR="00CA3565" w:rsidRDefault="00CA3565" w:rsidP="008630E3">
      <w:pPr>
        <w:jc w:val="both"/>
      </w:pPr>
      <w:r>
        <w:t xml:space="preserve">VS se izvede v 3 nočitvah, z doplačilom udeleženca </w:t>
      </w:r>
      <w:r w:rsidR="004D4590">
        <w:t>72</w:t>
      </w:r>
      <w:r>
        <w:t xml:space="preserve">,00€. Prevoz se organizira glede na potrebe, ugotovljene z anketo. Ob prijavi udeleženec plača </w:t>
      </w:r>
      <w:r w:rsidR="004D4590">
        <w:t>prispevek za 1 osebo</w:t>
      </w:r>
      <w:r>
        <w:t>.</w:t>
      </w:r>
    </w:p>
    <w:p w14:paraId="426DAEE9" w14:textId="00900D90" w:rsidR="00CA3565" w:rsidRPr="008630E3" w:rsidRDefault="00CA3565" w:rsidP="008630E3">
      <w:pPr>
        <w:jc w:val="both"/>
        <w:rPr>
          <w:b/>
          <w:bCs/>
        </w:rPr>
      </w:pPr>
      <w:r w:rsidRPr="008630E3">
        <w:rPr>
          <w:b/>
          <w:bCs/>
        </w:rPr>
        <w:t>Ad5</w:t>
      </w:r>
    </w:p>
    <w:p w14:paraId="0B1B5437" w14:textId="2E09DEAF" w:rsidR="00CA3565" w:rsidRDefault="00CA3565" w:rsidP="008630E3">
      <w:pPr>
        <w:jc w:val="both"/>
      </w:pPr>
      <w:r>
        <w:t xml:space="preserve">Predsednica IO obvesti, da prihaja do </w:t>
      </w:r>
      <w:r w:rsidRPr="008630E3">
        <w:rPr>
          <w:b/>
          <w:bCs/>
        </w:rPr>
        <w:t>konf</w:t>
      </w:r>
      <w:r w:rsidR="008630E3" w:rsidRPr="008630E3">
        <w:rPr>
          <w:b/>
          <w:bCs/>
        </w:rPr>
        <w:t>l</w:t>
      </w:r>
      <w:r w:rsidRPr="008630E3">
        <w:rPr>
          <w:b/>
          <w:bCs/>
        </w:rPr>
        <w:t>iktov znotraj Kluba staršev,</w:t>
      </w:r>
      <w:r>
        <w:t xml:space="preserve"> predvsem 2 člana sta očitno zelo nezadovoljna z delovanjem društva. Predsednica društva predlaga, da delovanje ostane transparentno, vendar se ne dovoli z negativnimi komentarji ali dejanji vplivati na samo delovanje in poslovanje društva. Pozove IO, naj obvesti člane društva, da se za vsa vprašanja, v zvezi z društvom, obrnejo na predsednico društva, na podpredsednika društva ali na druge člane v IO.</w:t>
      </w:r>
    </w:p>
    <w:p w14:paraId="6077A851" w14:textId="60612481" w:rsidR="00CA3565" w:rsidRDefault="00CA3565" w:rsidP="008630E3">
      <w:pPr>
        <w:jc w:val="both"/>
      </w:pPr>
      <w:r>
        <w:t xml:space="preserve">Predsednica pove, da je v delu </w:t>
      </w:r>
      <w:r w:rsidRPr="008630E3">
        <w:rPr>
          <w:b/>
          <w:bCs/>
        </w:rPr>
        <w:t>spletna stran društva</w:t>
      </w:r>
      <w:r>
        <w:t xml:space="preserve">- izdeluje jo Marketinška agencija </w:t>
      </w:r>
      <w:proofErr w:type="spellStart"/>
      <w:r>
        <w:t>Zemer</w:t>
      </w:r>
      <w:proofErr w:type="spellEnd"/>
      <w:r>
        <w:t>, ki za storitve ne bo zahtevala plačila, kar pomeni cca.2.000,00€ v letu 2023. Zato predlaga, da se na spletni strani, kot eden glavnih donatorjev, izpostavi agencijo – kompenzacija reklama-plačilo. Spletna stran bo zelo kvalitetna, pregledna in polna koristnih informacij.</w:t>
      </w:r>
    </w:p>
    <w:p w14:paraId="5BE1DA41" w14:textId="4CF8B002" w:rsidR="00CA3565" w:rsidRDefault="00CA3565" w:rsidP="008630E3">
      <w:pPr>
        <w:jc w:val="both"/>
      </w:pPr>
      <w:r>
        <w:t xml:space="preserve">Predsednica predlaga 3 destinacije za pomladanski izlet. Glede na želje in potrebe ter prilagoditve za udeležence oz. naše člane, se odločimo za </w:t>
      </w:r>
      <w:r w:rsidRPr="008630E3">
        <w:rPr>
          <w:b/>
          <w:bCs/>
        </w:rPr>
        <w:t>Pot nad Krošnjami, Rogla.</w:t>
      </w:r>
      <w:r>
        <w:t xml:space="preserve"> </w:t>
      </w:r>
      <w:proofErr w:type="spellStart"/>
      <w:r>
        <w:t>Ga.Stanka</w:t>
      </w:r>
      <w:proofErr w:type="spellEnd"/>
      <w:r>
        <w:t xml:space="preserve"> Žnidaršič pove, da so destinacijo že obiskali v sklopu OŠ Ane Gale in je izlet primeren za OMDR.</w:t>
      </w:r>
      <w:r w:rsidR="008D1B47">
        <w:t xml:space="preserve"> Organizacijo izleta prevzame predsednica. Izlet bo izveden 18.05.2024, v primeru slabega vremena bo izlet prestavljen na drug datum in morda na drugo destinacijo (Bistra, Vrhnika), odvisno od vremena.</w:t>
      </w:r>
    </w:p>
    <w:p w14:paraId="506ECD59" w14:textId="62BBF3B9" w:rsidR="008D1B47" w:rsidRPr="008630E3" w:rsidRDefault="008D1B47" w:rsidP="008630E3">
      <w:pPr>
        <w:jc w:val="both"/>
        <w:rPr>
          <w:b/>
          <w:bCs/>
        </w:rPr>
      </w:pPr>
    </w:p>
    <w:p w14:paraId="2083D617" w14:textId="554869F7" w:rsidR="008D1B47" w:rsidRDefault="008D1B47" w:rsidP="008630E3">
      <w:pPr>
        <w:jc w:val="both"/>
      </w:pPr>
      <w:r w:rsidRPr="008630E3">
        <w:rPr>
          <w:b/>
          <w:bCs/>
        </w:rPr>
        <w:t>Zbor članov bo izveden 18.04.2024 ali 25.04.2024</w:t>
      </w:r>
      <w:r>
        <w:t xml:space="preserve">, odvisno od vremena, na Logu – kot piknik. Naroči se </w:t>
      </w:r>
      <w:proofErr w:type="spellStart"/>
      <w:r>
        <w:t>catering</w:t>
      </w:r>
      <w:proofErr w:type="spellEnd"/>
      <w:r>
        <w:t xml:space="preserve"> v gostišču Strnad, pijačo društvo kupi v trgovini. Na zbor se povabi župana, predstavnika Zveze, predstavnika DUO </w:t>
      </w:r>
      <w:proofErr w:type="spellStart"/>
      <w:r>
        <w:t>Impoljca</w:t>
      </w:r>
      <w:proofErr w:type="spellEnd"/>
      <w:r>
        <w:t xml:space="preserve">, predstavnike VDC in OŠ Ane Gale. Predsednica predlaga, da se v sklopu zbora članov izvede tudi manjša proslava ob 55.letnici društva; nastopi učencev OŠ in uporabnikov VDC, govor predsednice društva, govor župana in govor predstavnika Zveze Sožitje. Povabi se tudi znanega glasbenika, o prireditvi se obvesti lokalni časopis in druge </w:t>
      </w:r>
      <w:r>
        <w:lastRenderedPageBreak/>
        <w:t>medije. Predsednica predlaga, da se do prireditve poišče generalnega sponzorja društva, na srečanju se izvede predaja čeka donatorja društvu. V primeru, da se do takrat sponzorja ne pridobi, ga bo društvo pridobilo do konca leta in se dogodek izvede na novoletnem srečanju.</w:t>
      </w:r>
      <w:r w:rsidR="008630E3">
        <w:t xml:space="preserve"> Pri organizaciji srečanja se vključi podpredsednik in nekaj članov društva.</w:t>
      </w:r>
    </w:p>
    <w:p w14:paraId="041BF26A" w14:textId="565FC0CD" w:rsidR="008D1B47" w:rsidRDefault="008D1B47" w:rsidP="008630E3">
      <w:pPr>
        <w:jc w:val="both"/>
      </w:pPr>
      <w:r w:rsidRPr="008630E3">
        <w:rPr>
          <w:b/>
          <w:bCs/>
        </w:rPr>
        <w:t>Društvo bo v letu 2024 sofinanciralo</w:t>
      </w:r>
      <w:r>
        <w:t xml:space="preserve"> program VŽU in Letovanje družin, </w:t>
      </w:r>
      <w:proofErr w:type="spellStart"/>
      <w:r>
        <w:t>doniralo</w:t>
      </w:r>
      <w:proofErr w:type="spellEnd"/>
      <w:r>
        <w:t xml:space="preserve"> sredstva OŠ Ana Gale za dobrodelni koncert in nakup opreme ter sofinanciranje ŠVN.</w:t>
      </w:r>
    </w:p>
    <w:p w14:paraId="33EB3436" w14:textId="15FE9C47" w:rsidR="008D1B47" w:rsidRDefault="008D1B47" w:rsidP="008630E3">
      <w:pPr>
        <w:jc w:val="both"/>
      </w:pPr>
      <w:r>
        <w:t>Ga. Stanka Žnidaršič obvesti, da bo koncert OŠ Ana Gale potekal 05.04.2024, ob 17h in povabi vse člane društva.</w:t>
      </w:r>
    </w:p>
    <w:p w14:paraId="0B59A233" w14:textId="70DF4BFC" w:rsidR="008D1B47" w:rsidRDefault="008D1B47" w:rsidP="008630E3">
      <w:pPr>
        <w:jc w:val="both"/>
      </w:pPr>
      <w:r>
        <w:t xml:space="preserve">Ga. Bojana Tkalec </w:t>
      </w:r>
      <w:proofErr w:type="spellStart"/>
      <w:r>
        <w:t>Štrasner</w:t>
      </w:r>
      <w:proofErr w:type="spellEnd"/>
      <w:r>
        <w:t xml:space="preserve"> poda poročilo o VŽU za leto 2024; VŽU se bo udeležilo 7 uporabnikov, program je potrjen. Letovanja se bosta udeležili 2 družini, program še ni potrjen.</w:t>
      </w:r>
    </w:p>
    <w:p w14:paraId="7462AFBD" w14:textId="06388A88" w:rsidR="008D1B47" w:rsidRDefault="008D1B47" w:rsidP="008630E3">
      <w:pPr>
        <w:jc w:val="both"/>
      </w:pPr>
      <w:r>
        <w:t xml:space="preserve">Predsednica predlaga, da se </w:t>
      </w:r>
      <w:r w:rsidRPr="008630E3">
        <w:rPr>
          <w:b/>
          <w:bCs/>
        </w:rPr>
        <w:t>v Izvršni odbor dodatno vključita 2 člana</w:t>
      </w:r>
      <w:r>
        <w:t xml:space="preserve">, in sicer Ga. Jerneja Krašovec in ga. </w:t>
      </w:r>
      <w:r w:rsidR="008630E3">
        <w:t>Irena Kozole. IO se strinja. K sodelovanju obe članici povabi predsednica, njuna funkcija se potrdi na Občnem zboru, ki bo 26.03.2024, ob 11h, v prostorih VDC Sevnica.</w:t>
      </w:r>
    </w:p>
    <w:p w14:paraId="3CEB07B5" w14:textId="2DA0D791" w:rsidR="008630E3" w:rsidRDefault="008630E3" w:rsidP="008630E3">
      <w:pPr>
        <w:jc w:val="both"/>
      </w:pPr>
      <w:r>
        <w:t>Sklep:</w:t>
      </w:r>
    </w:p>
    <w:p w14:paraId="11E8E0EF" w14:textId="57493FEA" w:rsidR="008630E3" w:rsidRDefault="008630E3" w:rsidP="008630E3">
      <w:pPr>
        <w:jc w:val="both"/>
      </w:pPr>
      <w:r>
        <w:t>Vsi predlogi pod točko Ad5 so soglasno sprejeti in potrjeni.</w:t>
      </w:r>
    </w:p>
    <w:p w14:paraId="29ABFBD4" w14:textId="77777777" w:rsidR="008630E3" w:rsidRDefault="008630E3" w:rsidP="008630E3">
      <w:pPr>
        <w:jc w:val="both"/>
      </w:pPr>
    </w:p>
    <w:p w14:paraId="0BA1C51A" w14:textId="6CDDA38E" w:rsidR="008630E3" w:rsidRDefault="008630E3" w:rsidP="008630E3">
      <w:pPr>
        <w:jc w:val="both"/>
      </w:pPr>
      <w:r>
        <w:t>IO je sestanek zaključil ob 18h.</w:t>
      </w:r>
    </w:p>
    <w:p w14:paraId="421264C2" w14:textId="77777777" w:rsidR="008630E3" w:rsidRDefault="008630E3" w:rsidP="008630E3">
      <w:pPr>
        <w:jc w:val="both"/>
      </w:pPr>
    </w:p>
    <w:p w14:paraId="426F574C" w14:textId="0DD2B197" w:rsidR="008630E3" w:rsidRDefault="008630E3" w:rsidP="008630E3">
      <w:pPr>
        <w:jc w:val="both"/>
      </w:pPr>
      <w:r>
        <w:t>Sevnica, 18.03.2024</w:t>
      </w:r>
      <w:r>
        <w:tab/>
      </w:r>
      <w:r>
        <w:tab/>
      </w:r>
      <w:r>
        <w:tab/>
      </w:r>
      <w:r>
        <w:tab/>
      </w:r>
      <w:r>
        <w:tab/>
      </w:r>
      <w:r>
        <w:tab/>
      </w:r>
      <w:r>
        <w:tab/>
        <w:t>Predsednica društva</w:t>
      </w:r>
    </w:p>
    <w:p w14:paraId="2A590460" w14:textId="0EBA4686" w:rsidR="008630E3" w:rsidRDefault="008630E3" w:rsidP="008630E3">
      <w:pPr>
        <w:jc w:val="both"/>
      </w:pPr>
      <w:r>
        <w:tab/>
      </w:r>
      <w:r>
        <w:tab/>
      </w:r>
      <w:r>
        <w:tab/>
      </w:r>
      <w:r>
        <w:tab/>
      </w:r>
      <w:r>
        <w:tab/>
      </w:r>
      <w:r>
        <w:tab/>
      </w:r>
      <w:r>
        <w:tab/>
      </w:r>
      <w:r>
        <w:tab/>
      </w:r>
      <w:r>
        <w:tab/>
        <w:t>Nina Kavšek</w:t>
      </w:r>
    </w:p>
    <w:p w14:paraId="352E9151" w14:textId="77777777" w:rsidR="008630E3" w:rsidRDefault="008630E3" w:rsidP="003076F1"/>
    <w:p w14:paraId="776A65FF" w14:textId="77777777" w:rsidR="008630E3" w:rsidRDefault="008630E3" w:rsidP="003076F1"/>
    <w:p w14:paraId="5B63232B" w14:textId="77777777" w:rsidR="008D1B47" w:rsidRDefault="008D1B47" w:rsidP="003076F1"/>
    <w:sectPr w:rsidR="008D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A74C9"/>
    <w:multiLevelType w:val="hybridMultilevel"/>
    <w:tmpl w:val="C10EA6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6248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F1"/>
    <w:rsid w:val="001865FE"/>
    <w:rsid w:val="003076F1"/>
    <w:rsid w:val="004D4590"/>
    <w:rsid w:val="004F0910"/>
    <w:rsid w:val="00514E84"/>
    <w:rsid w:val="008630E3"/>
    <w:rsid w:val="008D1B47"/>
    <w:rsid w:val="008E78F3"/>
    <w:rsid w:val="009954C9"/>
    <w:rsid w:val="00B84206"/>
    <w:rsid w:val="00CA35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EB5"/>
  <w15:chartTrackingRefBased/>
  <w15:docId w15:val="{F6950DA9-5204-4539-9B3F-4E3393C7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07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07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076F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076F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076F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076F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076F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076F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076F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76F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076F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076F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076F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076F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076F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076F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076F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076F1"/>
    <w:rPr>
      <w:rFonts w:eastAsiaTheme="majorEastAsia" w:cstheme="majorBidi"/>
      <w:color w:val="272727" w:themeColor="text1" w:themeTint="D8"/>
    </w:rPr>
  </w:style>
  <w:style w:type="paragraph" w:styleId="Naslov">
    <w:name w:val="Title"/>
    <w:basedOn w:val="Navaden"/>
    <w:next w:val="Navaden"/>
    <w:link w:val="NaslovZnak"/>
    <w:uiPriority w:val="10"/>
    <w:qFormat/>
    <w:rsid w:val="00307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076F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076F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076F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076F1"/>
    <w:pPr>
      <w:spacing w:before="160"/>
      <w:jc w:val="center"/>
    </w:pPr>
    <w:rPr>
      <w:i/>
      <w:iCs/>
      <w:color w:val="404040" w:themeColor="text1" w:themeTint="BF"/>
    </w:rPr>
  </w:style>
  <w:style w:type="character" w:customStyle="1" w:styleId="CitatZnak">
    <w:name w:val="Citat Znak"/>
    <w:basedOn w:val="Privzetapisavaodstavka"/>
    <w:link w:val="Citat"/>
    <w:uiPriority w:val="29"/>
    <w:rsid w:val="003076F1"/>
    <w:rPr>
      <w:i/>
      <w:iCs/>
      <w:color w:val="404040" w:themeColor="text1" w:themeTint="BF"/>
    </w:rPr>
  </w:style>
  <w:style w:type="paragraph" w:styleId="Odstavekseznama">
    <w:name w:val="List Paragraph"/>
    <w:basedOn w:val="Navaden"/>
    <w:uiPriority w:val="34"/>
    <w:qFormat/>
    <w:rsid w:val="003076F1"/>
    <w:pPr>
      <w:ind w:left="720"/>
      <w:contextualSpacing/>
    </w:pPr>
  </w:style>
  <w:style w:type="character" w:styleId="Intenzivenpoudarek">
    <w:name w:val="Intense Emphasis"/>
    <w:basedOn w:val="Privzetapisavaodstavka"/>
    <w:uiPriority w:val="21"/>
    <w:qFormat/>
    <w:rsid w:val="003076F1"/>
    <w:rPr>
      <w:i/>
      <w:iCs/>
      <w:color w:val="0F4761" w:themeColor="accent1" w:themeShade="BF"/>
    </w:rPr>
  </w:style>
  <w:style w:type="paragraph" w:styleId="Intenzivencitat">
    <w:name w:val="Intense Quote"/>
    <w:basedOn w:val="Navaden"/>
    <w:next w:val="Navaden"/>
    <w:link w:val="IntenzivencitatZnak"/>
    <w:uiPriority w:val="30"/>
    <w:qFormat/>
    <w:rsid w:val="00307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076F1"/>
    <w:rPr>
      <w:i/>
      <w:iCs/>
      <w:color w:val="0F4761" w:themeColor="accent1" w:themeShade="BF"/>
    </w:rPr>
  </w:style>
  <w:style w:type="character" w:styleId="Intenzivensklic">
    <w:name w:val="Intense Reference"/>
    <w:basedOn w:val="Privzetapisavaodstavka"/>
    <w:uiPriority w:val="32"/>
    <w:qFormat/>
    <w:rsid w:val="00307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922</Words>
  <Characters>5258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KAVŠEK</dc:creator>
  <cp:keywords/>
  <dc:description/>
  <cp:lastModifiedBy>drustvosozitjesevnica@gmail.com</cp:lastModifiedBy>
  <cp:revision>2</cp:revision>
  <dcterms:created xsi:type="dcterms:W3CDTF">2024-03-19T08:38:00Z</dcterms:created>
  <dcterms:modified xsi:type="dcterms:W3CDTF">2024-09-15T17:18:00Z</dcterms:modified>
</cp:coreProperties>
</file>