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5F178" w14:textId="655433AB" w:rsidR="004F0910" w:rsidRDefault="00133353" w:rsidP="00A275AC">
      <w:pPr>
        <w:jc w:val="center"/>
        <w:rPr>
          <w:b/>
          <w:bCs/>
          <w:sz w:val="32"/>
          <w:szCs w:val="32"/>
          <w:u w:val="single"/>
        </w:rPr>
      </w:pPr>
      <w:r w:rsidRPr="00A275AC">
        <w:rPr>
          <w:b/>
          <w:bCs/>
          <w:sz w:val="32"/>
          <w:szCs w:val="32"/>
          <w:u w:val="single"/>
        </w:rPr>
        <w:t>SKUPŠČINA ZVEZE SOŽITJE, 17.-19.05.2024</w:t>
      </w:r>
    </w:p>
    <w:p w14:paraId="2CE83C98" w14:textId="77777777" w:rsidR="00A275AC" w:rsidRPr="00A275AC" w:rsidRDefault="00A275AC" w:rsidP="00A275AC">
      <w:pPr>
        <w:jc w:val="center"/>
        <w:rPr>
          <w:b/>
          <w:bCs/>
          <w:sz w:val="32"/>
          <w:szCs w:val="32"/>
          <w:u w:val="single"/>
        </w:rPr>
      </w:pPr>
    </w:p>
    <w:p w14:paraId="750FA196" w14:textId="5D1BF14C" w:rsidR="00133353" w:rsidRPr="00A275AC" w:rsidRDefault="00133353" w:rsidP="00A275AC">
      <w:pPr>
        <w:jc w:val="center"/>
        <w:rPr>
          <w:b/>
          <w:bCs/>
        </w:rPr>
      </w:pPr>
      <w:r w:rsidRPr="00A275AC">
        <w:rPr>
          <w:b/>
          <w:bCs/>
        </w:rPr>
        <w:t>POROČILO</w:t>
      </w:r>
    </w:p>
    <w:p w14:paraId="166474A0" w14:textId="0FC4987C" w:rsidR="00133353" w:rsidRDefault="00133353" w:rsidP="00133353"/>
    <w:p w14:paraId="61355B80" w14:textId="77777777" w:rsidR="00133353" w:rsidRDefault="00133353" w:rsidP="00133353"/>
    <w:p w14:paraId="52BE1940" w14:textId="0048CCEC" w:rsidR="00133353" w:rsidRPr="00A275AC" w:rsidRDefault="00133353" w:rsidP="004737B6">
      <w:pPr>
        <w:pStyle w:val="Odstavekseznama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A275AC">
        <w:rPr>
          <w:b/>
          <w:bCs/>
          <w:i/>
          <w:iCs/>
          <w:u w:val="single"/>
        </w:rPr>
        <w:t>SKUPŠČINA – POSVETOVANJE PREDSEDNIKOV DRUŠTEV</w:t>
      </w:r>
    </w:p>
    <w:p w14:paraId="4B2B52E6" w14:textId="460182BF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Izvoljeni so organi skupščine</w:t>
      </w:r>
    </w:p>
    <w:p w14:paraId="36284882" w14:textId="1818596D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Potrjena so finančna in vsebinska poročila za l. 2023</w:t>
      </w:r>
    </w:p>
    <w:p w14:paraId="0F8B532A" w14:textId="66A0211F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Potrjeni so zapisniki NO, IO, IK</w:t>
      </w:r>
    </w:p>
    <w:p w14:paraId="747981D2" w14:textId="3737423C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Sprejet je zaključni račun</w:t>
      </w:r>
    </w:p>
    <w:p w14:paraId="14FB61CD" w14:textId="49C22F4F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Poročilo revizorja; s pridržkom</w:t>
      </w:r>
    </w:p>
    <w:p w14:paraId="742F9921" w14:textId="2F7AEF0A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Predstavitev in obravnava vsebinskega in finančnega načrta Zveze za l. 2024</w:t>
      </w:r>
    </w:p>
    <w:p w14:paraId="67CF5A4E" w14:textId="4124A5CD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Informacije za prijave na razpis za Program obnovitvene rehabilitacije 2024; bo poslano po mailu</w:t>
      </w:r>
    </w:p>
    <w:p w14:paraId="3F4F2FD2" w14:textId="19A82B4F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Izvolitev novega podpredsednika Zveze bo potekala preko dopisne seje</w:t>
      </w:r>
    </w:p>
    <w:p w14:paraId="7853EB40" w14:textId="77777777" w:rsidR="00133353" w:rsidRDefault="00133353" w:rsidP="004737B6">
      <w:pPr>
        <w:jc w:val="both"/>
      </w:pPr>
    </w:p>
    <w:p w14:paraId="1B0C4D22" w14:textId="371CB4B5" w:rsidR="00133353" w:rsidRPr="00A275AC" w:rsidRDefault="00133353" w:rsidP="004737B6">
      <w:pPr>
        <w:jc w:val="both"/>
        <w:rPr>
          <w:b/>
          <w:bCs/>
        </w:rPr>
      </w:pPr>
      <w:r w:rsidRPr="00A275AC">
        <w:rPr>
          <w:b/>
          <w:bCs/>
        </w:rPr>
        <w:t>Razprava</w:t>
      </w:r>
    </w:p>
    <w:p w14:paraId="26BC680B" w14:textId="2D74A44A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Zveza ima veliko predstavnikov  več organizacijah; FIHO, EU INT.,….</w:t>
      </w:r>
    </w:p>
    <w:p w14:paraId="029DC212" w14:textId="24BF471E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V l. 2023 je bilo delovanje usmerjeno v: ; pomoč OMDR pod 18. letom, osebe pod skrbništvom so pridobile volilno pravico, izvajajo se socialni programi na državni ravni, udeležba na VŽU je bila večja, kot v l. 2022, več udeležbe je bilo tudi na drugih programih</w:t>
      </w:r>
    </w:p>
    <w:p w14:paraId="26BDAA15" w14:textId="28FDC33C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>Zveza je v fazi pridobivanja pravne pomoči v obliki zaposlitve pravnice Mete Močnik</w:t>
      </w:r>
    </w:p>
    <w:p w14:paraId="33730910" w14:textId="7CCC40C6" w:rsidR="00133353" w:rsidRDefault="00133353" w:rsidP="004737B6">
      <w:pPr>
        <w:pStyle w:val="Odstavekseznama"/>
        <w:numPr>
          <w:ilvl w:val="0"/>
          <w:numId w:val="3"/>
        </w:numPr>
        <w:jc w:val="both"/>
      </w:pPr>
      <w:r>
        <w:t xml:space="preserve">Revizija; v </w:t>
      </w:r>
      <w:proofErr w:type="spellStart"/>
      <w:r>
        <w:t>Ajpesu</w:t>
      </w:r>
      <w:proofErr w:type="spellEnd"/>
      <w:r>
        <w:t xml:space="preserve"> navedena izguba, revizijsko mnenje je s pridržkom, kar je posledica tega, da MDDSZ celo leto 2023 ni usklajevalo plač, zato so vsi Zavodi za OA negativni</w:t>
      </w:r>
    </w:p>
    <w:p w14:paraId="43813A1D" w14:textId="18115FFC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VS ; vsa društva zaračunajo prispevek udeleženca, priporočena vsota je 50-85€, odvisno od stroška bivanja in morebitnega stroška prevoza</w:t>
      </w:r>
    </w:p>
    <w:p w14:paraId="134C6FEF" w14:textId="5884E65C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V l. 2024 se bo organizirala delovna skupina za sestavo programa za pomoč osebam z LMDR</w:t>
      </w:r>
    </w:p>
    <w:p w14:paraId="1586D012" w14:textId="49A3984A" w:rsidR="001231C8" w:rsidRPr="00A275AC" w:rsidRDefault="001231C8" w:rsidP="004737B6">
      <w:pPr>
        <w:jc w:val="both"/>
        <w:rPr>
          <w:b/>
          <w:bCs/>
        </w:rPr>
      </w:pPr>
      <w:r w:rsidRPr="00A275AC">
        <w:rPr>
          <w:b/>
          <w:bCs/>
        </w:rPr>
        <w:t>Plan 2024</w:t>
      </w:r>
    </w:p>
    <w:p w14:paraId="7F6D46AA" w14:textId="55314691" w:rsidR="001231C8" w:rsidRDefault="001231C8" w:rsidP="004737B6">
      <w:pPr>
        <w:pStyle w:val="Odstavekseznama"/>
        <w:numPr>
          <w:ilvl w:val="0"/>
          <w:numId w:val="3"/>
        </w:numPr>
        <w:jc w:val="both"/>
      </w:pPr>
      <w:r>
        <w:t>Vsebinski načrt ostaja isti</w:t>
      </w:r>
    </w:p>
    <w:p w14:paraId="15A4C389" w14:textId="7D864719" w:rsidR="001231C8" w:rsidRDefault="001231C8" w:rsidP="004737B6">
      <w:pPr>
        <w:pStyle w:val="Odstavekseznama"/>
        <w:numPr>
          <w:ilvl w:val="0"/>
          <w:numId w:val="3"/>
        </w:numPr>
        <w:jc w:val="both"/>
      </w:pPr>
      <w:r>
        <w:t>Omejitev uporabnikov VŽU in predlog, da se zviša prispevek; IO zveze bo določil višino dviga na uporabnika in zvišanje kvot</w:t>
      </w:r>
    </w:p>
    <w:p w14:paraId="27B7E451" w14:textId="65FB45C7" w:rsidR="001231C8" w:rsidRDefault="001231C8" w:rsidP="004737B6">
      <w:pPr>
        <w:pStyle w:val="Odstavekseznama"/>
        <w:numPr>
          <w:ilvl w:val="0"/>
          <w:numId w:val="3"/>
        </w:numPr>
        <w:jc w:val="both"/>
      </w:pPr>
      <w:r>
        <w:t>Spremenjeno financiranje družinskih programov ; dvig prispevka za člana na 60% bivalnih stroškov</w:t>
      </w:r>
    </w:p>
    <w:p w14:paraId="5F7CA5B4" w14:textId="77777777" w:rsidR="001231C8" w:rsidRDefault="001231C8" w:rsidP="004737B6">
      <w:pPr>
        <w:pStyle w:val="Odstavekseznama"/>
        <w:ind w:left="1080"/>
        <w:jc w:val="both"/>
      </w:pPr>
    </w:p>
    <w:p w14:paraId="165464C9" w14:textId="31A911DE" w:rsidR="001231C8" w:rsidRDefault="001231C8" w:rsidP="004737B6">
      <w:pPr>
        <w:pStyle w:val="Odstavekseznama"/>
        <w:ind w:left="1080"/>
        <w:jc w:val="both"/>
      </w:pPr>
      <w:r>
        <w:t xml:space="preserve">Razpisi; delovanje, naložbe, programi – FIHO deli sredstva med 51 društev, vsako društvo dobi določen znesek, glede na parametre, ki jih oceni </w:t>
      </w:r>
      <w:proofErr w:type="spellStart"/>
      <w:r>
        <w:t>Fiho</w:t>
      </w:r>
      <w:proofErr w:type="spellEnd"/>
      <w:r>
        <w:t>. Predlagana so dodatna sredstva za regije, iz Zveze – podan bo predlog za IO; status društev ali status regije – kakšna bi bila vloga regije in kakšna vloga društev – zveza je mnenja, da ustanovitev regij ni dobra ideja.</w:t>
      </w:r>
    </w:p>
    <w:p w14:paraId="50553AF4" w14:textId="77777777" w:rsidR="001231C8" w:rsidRDefault="001231C8" w:rsidP="004737B6">
      <w:pPr>
        <w:pStyle w:val="Odstavekseznama"/>
        <w:ind w:left="1080"/>
        <w:jc w:val="both"/>
      </w:pPr>
    </w:p>
    <w:p w14:paraId="188255BA" w14:textId="17C5AA91" w:rsidR="001231C8" w:rsidRPr="00A275AC" w:rsidRDefault="001231C8" w:rsidP="004737B6">
      <w:pPr>
        <w:pStyle w:val="Odstavekseznama"/>
        <w:ind w:left="1080"/>
        <w:jc w:val="both"/>
        <w:rPr>
          <w:b/>
          <w:bCs/>
          <w:i/>
          <w:iCs/>
        </w:rPr>
      </w:pPr>
      <w:r w:rsidRPr="00A275AC">
        <w:rPr>
          <w:b/>
          <w:bCs/>
          <w:i/>
          <w:iCs/>
        </w:rPr>
        <w:t>NOV PROGRAM</w:t>
      </w:r>
    </w:p>
    <w:p w14:paraId="026C1088" w14:textId="51CF1FF8" w:rsidR="001231C8" w:rsidRPr="00A275AC" w:rsidRDefault="001231C8" w:rsidP="004737B6">
      <w:pPr>
        <w:pStyle w:val="Odstavekseznama"/>
        <w:ind w:left="1080"/>
        <w:jc w:val="both"/>
        <w:rPr>
          <w:b/>
          <w:bCs/>
          <w:i/>
          <w:iCs/>
        </w:rPr>
      </w:pPr>
      <w:r w:rsidRPr="00A275AC">
        <w:rPr>
          <w:b/>
          <w:bCs/>
          <w:i/>
          <w:iCs/>
        </w:rPr>
        <w:t>PROGRAM OBNOVITVENE REHABILITACIJE V LETU 2024</w:t>
      </w:r>
    </w:p>
    <w:p w14:paraId="2E787A32" w14:textId="77777777" w:rsidR="001231C8" w:rsidRDefault="001231C8" w:rsidP="004737B6">
      <w:pPr>
        <w:pStyle w:val="Odstavekseznama"/>
        <w:ind w:left="1080"/>
        <w:jc w:val="both"/>
      </w:pPr>
    </w:p>
    <w:p w14:paraId="6B6CD70F" w14:textId="22526F26" w:rsidR="001231C8" w:rsidRDefault="001231C8" w:rsidP="004737B6">
      <w:pPr>
        <w:pStyle w:val="Odstavekseznama"/>
        <w:numPr>
          <w:ilvl w:val="0"/>
          <w:numId w:val="3"/>
        </w:numPr>
        <w:jc w:val="both"/>
      </w:pPr>
      <w:r>
        <w:t>Potekala bo v Zdravilišču Radenci in Laško</w:t>
      </w:r>
    </w:p>
    <w:p w14:paraId="4FB4C2AF" w14:textId="28D6FF93" w:rsidR="001231C8" w:rsidRDefault="001231C8" w:rsidP="004737B6">
      <w:pPr>
        <w:pStyle w:val="Odstavekseznama"/>
        <w:numPr>
          <w:ilvl w:val="0"/>
          <w:numId w:val="3"/>
        </w:numPr>
        <w:jc w:val="both"/>
      </w:pPr>
      <w:r>
        <w:t>Do programa so upravičene odrasle OMDR  s težjo ali težko MDR, OMDR z invalidnostjo, družinski člani in spremljevalci</w:t>
      </w:r>
    </w:p>
    <w:p w14:paraId="6A0AF4CC" w14:textId="578A2810" w:rsidR="001231C8" w:rsidRDefault="001231C8" w:rsidP="004737B6">
      <w:pPr>
        <w:pStyle w:val="Odstavekseznama"/>
        <w:numPr>
          <w:ilvl w:val="0"/>
          <w:numId w:val="3"/>
        </w:numPr>
        <w:jc w:val="both"/>
      </w:pPr>
      <w:r>
        <w:t>MZZ; razpis za program je že odprt, na razpisu je bila Zveza uspešna, pridobili smo program za 130 OMDR in 130 spremljevalcev, program traja 14 dni</w:t>
      </w:r>
    </w:p>
    <w:p w14:paraId="2D285381" w14:textId="06A3B350" w:rsidR="001231C8" w:rsidRDefault="001231C8" w:rsidP="004737B6">
      <w:pPr>
        <w:pStyle w:val="Odstavekseznama"/>
        <w:numPr>
          <w:ilvl w:val="0"/>
          <w:numId w:val="3"/>
        </w:numPr>
        <w:jc w:val="both"/>
      </w:pPr>
      <w:r>
        <w:t>Osebe, ki obnovitveno rehabilitacijo koristijo že pri drugem društvu ali drugi zvezi (Sonček), do koriščenja programa preko Sožitja niso upravičeni; ZZZS ugotovi ponavljanje številk zdravstvenih kartic, v tem primeru uporabniki vse stroške plačajo sami</w:t>
      </w:r>
    </w:p>
    <w:p w14:paraId="3CDF2FAF" w14:textId="5D61DA44" w:rsidR="001231C8" w:rsidRDefault="001231C8" w:rsidP="004737B6">
      <w:pPr>
        <w:pStyle w:val="Odstavekseznama"/>
        <w:numPr>
          <w:ilvl w:val="0"/>
          <w:numId w:val="3"/>
        </w:numPr>
        <w:jc w:val="both"/>
      </w:pPr>
      <w:r>
        <w:t>Organizirano bo 5 skupin po 20 ljudi</w:t>
      </w:r>
    </w:p>
    <w:p w14:paraId="00A16F00" w14:textId="6D0F719C" w:rsidR="000E3EF0" w:rsidRPr="00A275AC" w:rsidRDefault="000E3EF0" w:rsidP="004737B6">
      <w:pPr>
        <w:jc w:val="both"/>
        <w:rPr>
          <w:b/>
          <w:bCs/>
        </w:rPr>
      </w:pPr>
      <w:r w:rsidRPr="00A275AC">
        <w:rPr>
          <w:b/>
          <w:bCs/>
        </w:rPr>
        <w:t>DRUŽINSKI PROGRAM OBNOVITVENE REHABILITACIJE</w:t>
      </w:r>
    </w:p>
    <w:p w14:paraId="33CA80C7" w14:textId="35DF16AA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Za otroke z družinskim članom ali skrbnikom</w:t>
      </w:r>
    </w:p>
    <w:p w14:paraId="0EEE0D1B" w14:textId="1E72F05F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Financira ga ZZZS</w:t>
      </w:r>
    </w:p>
    <w:p w14:paraId="49D7FC92" w14:textId="05285D9C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Udeležba ne sme biti krajša od 7 dni</w:t>
      </w:r>
    </w:p>
    <w:p w14:paraId="455A7321" w14:textId="58DBCC63" w:rsidR="000E3EF0" w:rsidRDefault="000E3EF0" w:rsidP="004737B6">
      <w:pPr>
        <w:jc w:val="both"/>
      </w:pPr>
      <w:r>
        <w:t xml:space="preserve">Na razpise so možne prijave </w:t>
      </w:r>
      <w:r w:rsidRPr="00A275AC">
        <w:rPr>
          <w:u w:val="single"/>
        </w:rPr>
        <w:t>do konca junija</w:t>
      </w:r>
      <w:r w:rsidR="00A275AC">
        <w:rPr>
          <w:u w:val="single"/>
        </w:rPr>
        <w:t>, prijaviti se je potrebno direktno na Zvezi</w:t>
      </w:r>
    </w:p>
    <w:p w14:paraId="241B25B0" w14:textId="159A7AAF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Laško in Radenci; september ( prijava direktno na zvezo)</w:t>
      </w:r>
    </w:p>
    <w:p w14:paraId="48635FE5" w14:textId="4D9BEBE7" w:rsidR="000E3EF0" w:rsidRPr="00A275AC" w:rsidRDefault="000E3EF0" w:rsidP="004737B6">
      <w:pPr>
        <w:jc w:val="both"/>
        <w:rPr>
          <w:b/>
          <w:bCs/>
        </w:rPr>
      </w:pPr>
      <w:r w:rsidRPr="00A275AC">
        <w:rPr>
          <w:b/>
          <w:bCs/>
        </w:rPr>
        <w:t>PROSIM, DA SE O PROGRAMU OBVESTI UPORABNIKE VDC, OSTALI ČLANI SE OBVESTIJO PO MAILU ALI PISNO.</w:t>
      </w:r>
    </w:p>
    <w:p w14:paraId="6963F1FB" w14:textId="77777777" w:rsidR="000E3EF0" w:rsidRDefault="000E3EF0" w:rsidP="004737B6">
      <w:pPr>
        <w:jc w:val="both"/>
      </w:pPr>
    </w:p>
    <w:p w14:paraId="54AE069B" w14:textId="1CF6F22C" w:rsidR="000E3EF0" w:rsidRPr="00A275AC" w:rsidRDefault="000E3EF0" w:rsidP="004737B6">
      <w:pPr>
        <w:jc w:val="both"/>
        <w:rPr>
          <w:b/>
          <w:bCs/>
        </w:rPr>
      </w:pPr>
      <w:r w:rsidRPr="00A275AC">
        <w:rPr>
          <w:b/>
          <w:bCs/>
        </w:rPr>
        <w:t>OSEBE Z LAŽJO MOTNJO V DUŠEVNEM RAZVOJU</w:t>
      </w:r>
    </w:p>
    <w:p w14:paraId="6D408579" w14:textId="495EBE0F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Po šolanju izpadejo iz sistema</w:t>
      </w:r>
    </w:p>
    <w:p w14:paraId="7C46B350" w14:textId="08B155A7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Zelo težko so zaposljivi</w:t>
      </w:r>
    </w:p>
    <w:p w14:paraId="3979E1F8" w14:textId="0894CCFC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Nihče nima nad njimi nadzora, niso deležni nobene pomoči ali vodenja</w:t>
      </w:r>
    </w:p>
    <w:p w14:paraId="48545E22" w14:textId="4D2AA520" w:rsidR="000E3EF0" w:rsidRDefault="000E3EF0" w:rsidP="004737B6">
      <w:pPr>
        <w:pStyle w:val="Odstavekseznama"/>
        <w:ind w:left="1080"/>
        <w:jc w:val="both"/>
      </w:pPr>
    </w:p>
    <w:p w14:paraId="3FDB9C2A" w14:textId="1EF3F8DB" w:rsidR="000E3EF0" w:rsidRPr="004737B6" w:rsidRDefault="000E3EF0" w:rsidP="004737B6">
      <w:pPr>
        <w:pStyle w:val="Odstavekseznama"/>
        <w:ind w:left="1080"/>
        <w:jc w:val="both"/>
        <w:rPr>
          <w:b/>
          <w:bCs/>
        </w:rPr>
      </w:pPr>
      <w:r w:rsidRPr="004737B6">
        <w:rPr>
          <w:b/>
          <w:bCs/>
        </w:rPr>
        <w:t>Stališče Zveze Sožitje:</w:t>
      </w:r>
    </w:p>
    <w:p w14:paraId="314B84D0" w14:textId="78897E47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 xml:space="preserve">Zaznavamo sistemsko pomanjkljivost na področju pomoči in podpore osebam, ki končajo OŠ s </w:t>
      </w:r>
      <w:proofErr w:type="spellStart"/>
      <w:r>
        <w:t>prilag</w:t>
      </w:r>
      <w:proofErr w:type="spellEnd"/>
      <w:r>
        <w:t xml:space="preserve">. Programom. </w:t>
      </w:r>
    </w:p>
    <w:p w14:paraId="1D56E8FD" w14:textId="7AFDA43F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Po šolanju se sledljivost teh oseb izgubi, na področju dela niso deležni posebne zaščite in so izenačeni z večinsko populacijo</w:t>
      </w:r>
    </w:p>
    <w:p w14:paraId="781CDF2B" w14:textId="56442E04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Osebe z LMDR so zelo ranljiva skupina, zaradi izostanka podpor funkcionirajo slabše, kot osebe z drugimi MDR, ki so dobro vodene</w:t>
      </w:r>
    </w:p>
    <w:p w14:paraId="533A2085" w14:textId="55C83741" w:rsidR="000E3EF0" w:rsidRDefault="000E3EF0" w:rsidP="004737B6">
      <w:pPr>
        <w:pStyle w:val="Odstavekseznama"/>
        <w:numPr>
          <w:ilvl w:val="0"/>
          <w:numId w:val="3"/>
        </w:numPr>
        <w:jc w:val="both"/>
      </w:pPr>
      <w:r>
        <w:t>Zaradi svojih lastnosti</w:t>
      </w:r>
      <w:r w:rsidR="00B919E9">
        <w:t xml:space="preserve"> so velikokrat žrtve kriminala, prevar, izkoriščanja, velikokrat tudi sami prestopijo mejo zakona</w:t>
      </w:r>
    </w:p>
    <w:p w14:paraId="00885DF2" w14:textId="2D538483" w:rsidR="00B919E9" w:rsidRDefault="00B919E9" w:rsidP="004737B6">
      <w:pPr>
        <w:pStyle w:val="Odstavekseznama"/>
        <w:numPr>
          <w:ilvl w:val="0"/>
          <w:numId w:val="3"/>
        </w:numPr>
        <w:jc w:val="both"/>
      </w:pPr>
      <w:r>
        <w:t>Zveza si bo prizadevala pridobiti dodatna sredstva na javnem MDDSZ za zaposlitev vsaj enega izvajalca za vodenje programa za osebe z LMDR</w:t>
      </w:r>
    </w:p>
    <w:p w14:paraId="00CB7C50" w14:textId="77777777" w:rsidR="00B919E9" w:rsidRDefault="00B919E9" w:rsidP="004737B6">
      <w:pPr>
        <w:jc w:val="both"/>
      </w:pPr>
    </w:p>
    <w:p w14:paraId="4E6A6DFE" w14:textId="77777777" w:rsidR="00B919E9" w:rsidRDefault="00B919E9" w:rsidP="004737B6">
      <w:pPr>
        <w:jc w:val="both"/>
      </w:pPr>
    </w:p>
    <w:p w14:paraId="03D31003" w14:textId="77777777" w:rsidR="00B919E9" w:rsidRDefault="00B919E9" w:rsidP="004737B6">
      <w:pPr>
        <w:jc w:val="both"/>
      </w:pPr>
    </w:p>
    <w:p w14:paraId="245D1E23" w14:textId="77777777" w:rsidR="00B919E9" w:rsidRPr="00A275AC" w:rsidRDefault="00B919E9" w:rsidP="004737B6">
      <w:pPr>
        <w:jc w:val="both"/>
        <w:rPr>
          <w:b/>
          <w:bCs/>
          <w:i/>
          <w:iCs/>
          <w:u w:val="single"/>
        </w:rPr>
      </w:pPr>
    </w:p>
    <w:p w14:paraId="4D484D21" w14:textId="06F9F329" w:rsidR="00B919E9" w:rsidRPr="00A275AC" w:rsidRDefault="00B919E9" w:rsidP="004737B6">
      <w:pPr>
        <w:pStyle w:val="Odstavekseznama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A275AC">
        <w:rPr>
          <w:b/>
          <w:bCs/>
          <w:i/>
          <w:iCs/>
          <w:u w:val="single"/>
        </w:rPr>
        <w:t>MINISTRSTVO  ZA DELO, DRUŽINO IN SOC.ZADEVE</w:t>
      </w:r>
    </w:p>
    <w:p w14:paraId="1A6E7072" w14:textId="4DEE9EE9" w:rsidR="00B919E9" w:rsidRDefault="00B919E9" w:rsidP="004737B6">
      <w:pPr>
        <w:pStyle w:val="Odstavekseznama"/>
        <w:numPr>
          <w:ilvl w:val="0"/>
          <w:numId w:val="3"/>
        </w:numPr>
        <w:jc w:val="both"/>
      </w:pPr>
      <w:r>
        <w:t>Prisotne 3 predstavnice; Direktorat za invalide; Andrejka Znoj</w:t>
      </w:r>
    </w:p>
    <w:p w14:paraId="51801279" w14:textId="115434E2" w:rsidR="00B919E9" w:rsidRDefault="00B919E9" w:rsidP="004737B6">
      <w:pPr>
        <w:pStyle w:val="Odstavekseznama"/>
        <w:ind w:left="1080"/>
        <w:jc w:val="both"/>
      </w:pPr>
      <w:r>
        <w:t xml:space="preserve">                                                  ; Zakonodaja; Simona Tanjšek</w:t>
      </w:r>
    </w:p>
    <w:p w14:paraId="06E36C95" w14:textId="283C4E0B" w:rsidR="00B919E9" w:rsidRDefault="00B919E9" w:rsidP="004737B6">
      <w:pPr>
        <w:pStyle w:val="Odstavekseznama"/>
        <w:ind w:left="1080"/>
        <w:jc w:val="both"/>
      </w:pPr>
      <w:r>
        <w:t xml:space="preserve">                                                  ; Področje invalidov; Saša Ris</w:t>
      </w:r>
    </w:p>
    <w:p w14:paraId="60BC7825" w14:textId="77777777" w:rsidR="006C2D0A" w:rsidRDefault="006C2D0A" w:rsidP="004737B6">
      <w:pPr>
        <w:pStyle w:val="Odstavekseznama"/>
        <w:ind w:left="1080"/>
        <w:jc w:val="both"/>
      </w:pPr>
    </w:p>
    <w:p w14:paraId="4C1747AC" w14:textId="508D60F1" w:rsidR="006C2D0A" w:rsidRPr="00A275AC" w:rsidRDefault="006C2D0A" w:rsidP="004737B6">
      <w:pPr>
        <w:pStyle w:val="Odstavekseznama"/>
        <w:ind w:left="1080"/>
        <w:jc w:val="both"/>
        <w:rPr>
          <w:b/>
          <w:bCs/>
        </w:rPr>
      </w:pPr>
      <w:r w:rsidRPr="00A275AC">
        <w:rPr>
          <w:b/>
          <w:bCs/>
        </w:rPr>
        <w:t>ZAKON O OSEBNI ASISTENCI</w:t>
      </w:r>
    </w:p>
    <w:p w14:paraId="5349CD11" w14:textId="77777777" w:rsidR="00B919E9" w:rsidRDefault="00B919E9" w:rsidP="004737B6">
      <w:pPr>
        <w:pStyle w:val="Odstavekseznama"/>
        <w:ind w:left="1080"/>
        <w:jc w:val="both"/>
      </w:pPr>
    </w:p>
    <w:p w14:paraId="0BD27C9D" w14:textId="172A8132" w:rsidR="00B919E9" w:rsidRDefault="00B919E9" w:rsidP="004737B6">
      <w:pPr>
        <w:pStyle w:val="Odstavekseznama"/>
        <w:numPr>
          <w:ilvl w:val="0"/>
          <w:numId w:val="3"/>
        </w:numPr>
        <w:jc w:val="both"/>
      </w:pPr>
      <w:r>
        <w:t>Verzija iz javne obravnave ni dokončna verzija, torej ne gre za že sprejet zakon oz. spremembe</w:t>
      </w:r>
    </w:p>
    <w:p w14:paraId="134BADB0" w14:textId="022A6994" w:rsidR="00B919E9" w:rsidRDefault="00B919E9" w:rsidP="004737B6">
      <w:pPr>
        <w:pStyle w:val="Odstavekseznama"/>
        <w:numPr>
          <w:ilvl w:val="0"/>
          <w:numId w:val="3"/>
        </w:numPr>
        <w:jc w:val="both"/>
      </w:pPr>
      <w:r>
        <w:t>Socialno vključevanj</w:t>
      </w:r>
      <w:r w:rsidR="006C2D0A">
        <w:t>e</w:t>
      </w:r>
      <w:r>
        <w:t>; projekt je predviden za začetek l. 2025</w:t>
      </w:r>
    </w:p>
    <w:p w14:paraId="7D4FB1D3" w14:textId="7113D9C7" w:rsidR="006C2D0A" w:rsidRDefault="006C2D0A" w:rsidP="004737B6">
      <w:pPr>
        <w:pStyle w:val="Odstavekseznama"/>
        <w:numPr>
          <w:ilvl w:val="0"/>
          <w:numId w:val="3"/>
        </w:numPr>
        <w:jc w:val="both"/>
      </w:pPr>
      <w:r>
        <w:t>Novi kriteriji za invalidnosti</w:t>
      </w:r>
    </w:p>
    <w:p w14:paraId="292381A6" w14:textId="57A33DCD" w:rsidR="006C2D0A" w:rsidRDefault="006C2D0A" w:rsidP="004737B6">
      <w:pPr>
        <w:jc w:val="both"/>
      </w:pPr>
      <w:r>
        <w:t>OA – pridobitev OA:  je namenjena osebam s statusom invalida, za osebe s trajnimi posledicami po poškodbi, ki ji sledi invalidnost – po 1 letu se preveri obseg pridobljenih pravic. Osebe ,ki  so že v sistemu OA ne bodo izločene.</w:t>
      </w:r>
    </w:p>
    <w:p w14:paraId="72755376" w14:textId="1A0FC01E" w:rsidR="006C2D0A" w:rsidRDefault="006C2D0A" w:rsidP="004737B6">
      <w:pPr>
        <w:jc w:val="both"/>
      </w:pPr>
      <w:r>
        <w:t>MDDSZ bo nenapovedano izvajalo kontrole OA na terenu.</w:t>
      </w:r>
    </w:p>
    <w:p w14:paraId="53A3A483" w14:textId="24613583" w:rsidR="006C2D0A" w:rsidRDefault="006C2D0A" w:rsidP="004737B6">
      <w:pPr>
        <w:jc w:val="both"/>
      </w:pPr>
      <w:r>
        <w:t xml:space="preserve">V planu je ustanovitev javnega zavoda za OA, v katerem bi potekalo usposabljanje, prevzem zaposlovanja in financiranje OA. Izvajanje OA preko </w:t>
      </w:r>
      <w:proofErr w:type="spellStart"/>
      <w:r>
        <w:t>s.p</w:t>
      </w:r>
      <w:proofErr w:type="spellEnd"/>
      <w:r>
        <w:t>. se omeji.</w:t>
      </w:r>
    </w:p>
    <w:p w14:paraId="03D94199" w14:textId="49BD73BC" w:rsidR="006C2D0A" w:rsidRDefault="006C2D0A" w:rsidP="004737B6">
      <w:pPr>
        <w:jc w:val="both"/>
      </w:pPr>
      <w:r>
        <w:t>Nočno delo v OA bo dovoljeno samo za osebe, ki so življenjsko ogrožene, o čemer bo odločala komisija, ki bo tudi izdala odločbo.</w:t>
      </w:r>
    </w:p>
    <w:p w14:paraId="2757BCDE" w14:textId="2F1AA144" w:rsidR="006C2D0A" w:rsidRDefault="006C2D0A" w:rsidP="004737B6">
      <w:pPr>
        <w:jc w:val="both"/>
      </w:pPr>
      <w:r>
        <w:t>Izvajanje OA preko družinskih članov – zaposli se samo 1 družinski član, v primeru dodeljenih 80 ur OA, se lahko zaposli 2 člana.</w:t>
      </w:r>
    </w:p>
    <w:p w14:paraId="1CEDA8C8" w14:textId="4BD3E5DB" w:rsidR="006C2D0A" w:rsidRDefault="006C2D0A" w:rsidP="004737B6">
      <w:pPr>
        <w:jc w:val="both"/>
      </w:pPr>
      <w:r>
        <w:t>Uporabnik se o koriščenju ur OA odloči sam, v času šolskih počitnic se določi večji obseg storitev; za nove uporabnike po novem zakonu</w:t>
      </w:r>
    </w:p>
    <w:p w14:paraId="18C9AC9B" w14:textId="513525E6" w:rsidR="006C2D0A" w:rsidRDefault="006C2D0A" w:rsidP="004737B6">
      <w:pPr>
        <w:jc w:val="both"/>
      </w:pPr>
      <w:r>
        <w:t>Po uveljavitvi novega Zakona o OA bod</w:t>
      </w:r>
      <w:r w:rsidR="00F67C9C">
        <w:t>o</w:t>
      </w:r>
      <w:r>
        <w:t xml:space="preserve"> vsi uporabniki ponovno ocenjeni o upravičenosti do OA</w:t>
      </w:r>
      <w:r w:rsidR="00F67C9C">
        <w:t>.</w:t>
      </w:r>
    </w:p>
    <w:p w14:paraId="1B660DFA" w14:textId="14DBBA8F" w:rsidR="00F67C9C" w:rsidRPr="004737B6" w:rsidRDefault="004737B6" w:rsidP="004737B6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 w:rsidRPr="004737B6">
        <w:rPr>
          <w:b/>
          <w:bCs/>
        </w:rPr>
        <w:t xml:space="preserve">MATEJA DE REYA, </w:t>
      </w:r>
      <w:proofErr w:type="spellStart"/>
      <w:r w:rsidRPr="004737B6">
        <w:rPr>
          <w:b/>
          <w:bCs/>
        </w:rPr>
        <w:t>dir.Zveze</w:t>
      </w:r>
      <w:proofErr w:type="spellEnd"/>
      <w:r w:rsidRPr="004737B6">
        <w:rPr>
          <w:b/>
          <w:bCs/>
        </w:rPr>
        <w:t xml:space="preserve"> sožitje</w:t>
      </w:r>
    </w:p>
    <w:p w14:paraId="3B27E558" w14:textId="77777777" w:rsidR="004737B6" w:rsidRDefault="004737B6" w:rsidP="004737B6">
      <w:pPr>
        <w:jc w:val="both"/>
        <w:rPr>
          <w:b/>
          <w:bCs/>
        </w:rPr>
      </w:pPr>
    </w:p>
    <w:p w14:paraId="001DC00E" w14:textId="107A33F5" w:rsidR="00F67C9C" w:rsidRPr="00A275AC" w:rsidRDefault="00F67C9C" w:rsidP="004737B6">
      <w:pPr>
        <w:jc w:val="both"/>
        <w:rPr>
          <w:b/>
          <w:bCs/>
        </w:rPr>
      </w:pPr>
      <w:r w:rsidRPr="00A275AC">
        <w:rPr>
          <w:b/>
          <w:bCs/>
        </w:rPr>
        <w:t>ZAKON O DOLGOTRAJNI OSKRBI</w:t>
      </w:r>
    </w:p>
    <w:p w14:paraId="5DF54D65" w14:textId="4BDDC6B0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 xml:space="preserve">Predavala je direktorica Zveze Sožitje, Mateja De </w:t>
      </w:r>
      <w:proofErr w:type="spellStart"/>
      <w:r>
        <w:t>Reya</w:t>
      </w:r>
      <w:proofErr w:type="spellEnd"/>
      <w:r>
        <w:t xml:space="preserve">, ker iz Ministrstva za solidarno prihodnost ni bilo nikogar, vsi so bili službeno odsotni ali na dopustu, Mateja De </w:t>
      </w:r>
      <w:proofErr w:type="spellStart"/>
      <w:r>
        <w:t>Reya</w:t>
      </w:r>
      <w:proofErr w:type="spellEnd"/>
      <w:r>
        <w:t xml:space="preserve"> je izrazila razočaranje nad MSP</w:t>
      </w:r>
    </w:p>
    <w:p w14:paraId="03B6CF91" w14:textId="21B22555" w:rsidR="00F67C9C" w:rsidRDefault="00F67C9C" w:rsidP="004737B6">
      <w:pPr>
        <w:jc w:val="both"/>
      </w:pPr>
      <w:r>
        <w:t>ZDO</w:t>
      </w:r>
      <w:r w:rsidR="004737B6">
        <w:t xml:space="preserve"> – predlagani zakon, ki še ni sprejet:</w:t>
      </w:r>
    </w:p>
    <w:p w14:paraId="25F0EDA9" w14:textId="381F3C09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Vsi uporabniki bodo na novo ocenjeni; nova ocena in odločba na 5 let</w:t>
      </w:r>
    </w:p>
    <w:p w14:paraId="7382A5B0" w14:textId="436693F9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Oskrbovalec in uporabnik morata biti na istem naslovu, če osebo oskrbuje družinski član</w:t>
      </w:r>
    </w:p>
    <w:p w14:paraId="41F9DE25" w14:textId="436D45B4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Oskrbovalec, ki je družinski član, zapusti trg dela, kot oskrbovalec ni v delovnem razmerju, ne dobi plače, samo dodatek za izgubljen dohodek</w:t>
      </w:r>
    </w:p>
    <w:p w14:paraId="74480DD9" w14:textId="77777777" w:rsidR="00A275AC" w:rsidRDefault="00A275AC" w:rsidP="004737B6">
      <w:pPr>
        <w:jc w:val="both"/>
      </w:pPr>
    </w:p>
    <w:p w14:paraId="6D94D02F" w14:textId="77777777" w:rsidR="00A275AC" w:rsidRDefault="00A275AC" w:rsidP="004737B6">
      <w:pPr>
        <w:jc w:val="both"/>
      </w:pPr>
    </w:p>
    <w:p w14:paraId="6D6CF48D" w14:textId="14313E72" w:rsidR="00F67C9C" w:rsidRDefault="00F67C9C" w:rsidP="004737B6">
      <w:pPr>
        <w:jc w:val="both"/>
      </w:pPr>
      <w:r w:rsidRPr="00A275AC">
        <w:rPr>
          <w:b/>
          <w:bCs/>
        </w:rPr>
        <w:lastRenderedPageBreak/>
        <w:t>Cilji Zveze</w:t>
      </w:r>
      <w:r w:rsidR="00A275AC">
        <w:rPr>
          <w:b/>
          <w:bCs/>
        </w:rPr>
        <w:t xml:space="preserve"> in stališča Zveze</w:t>
      </w:r>
      <w:r w:rsidR="00A275AC">
        <w:t>, glede na predviden ZDO in ZOA</w:t>
      </w:r>
    </w:p>
    <w:p w14:paraId="38F27F3C" w14:textId="6EBD9940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Zaposlitev oskrbovalca družinskega člana</w:t>
      </w:r>
      <w:r w:rsidR="004737B6">
        <w:t xml:space="preserve">; </w:t>
      </w:r>
      <w:r>
        <w:t>s tem pridobi osebni dohodek in več drugih pravic</w:t>
      </w:r>
    </w:p>
    <w:p w14:paraId="1549B122" w14:textId="1530278D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 xml:space="preserve">Zveza se ne strinja s ponovnim ocenjevanjem; komisija iz </w:t>
      </w:r>
      <w:proofErr w:type="spellStart"/>
      <w:r>
        <w:t>ZPIZa</w:t>
      </w:r>
      <w:proofErr w:type="spellEnd"/>
      <w:r>
        <w:t xml:space="preserve"> namreč ne pozna specifik MDR; ne vedo, da ni pričakovati napredka, ozdravljenja ali kaj podobnega, zato ponovn</w:t>
      </w:r>
      <w:r w:rsidR="00A275AC">
        <w:t>o</w:t>
      </w:r>
      <w:r>
        <w:t xml:space="preserve"> ocenjevanja OMDR niso smotrna</w:t>
      </w:r>
    </w:p>
    <w:p w14:paraId="2B8556DE" w14:textId="6B1796F5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 xml:space="preserve">Potrebno bo zagotoviti nadomestno oskrbo, da lahko </w:t>
      </w:r>
      <w:proofErr w:type="spellStart"/>
      <w:r>
        <w:t>oskrb.druž.člana</w:t>
      </w:r>
      <w:proofErr w:type="spellEnd"/>
      <w:r>
        <w:t xml:space="preserve"> koristi dopust ali bolniško</w:t>
      </w:r>
    </w:p>
    <w:p w14:paraId="4383272D" w14:textId="6952D5C8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ZDO ni v redu za mlajše osebe, zato se za le – te in druge specifike predlaga sprejetje novega, drugega, samostojnega zakona</w:t>
      </w:r>
    </w:p>
    <w:p w14:paraId="1B354904" w14:textId="77777777" w:rsidR="00F67C9C" w:rsidRDefault="00F67C9C" w:rsidP="004737B6">
      <w:pPr>
        <w:jc w:val="both"/>
      </w:pPr>
    </w:p>
    <w:p w14:paraId="435CCA53" w14:textId="4E210D5C" w:rsidR="00F67C9C" w:rsidRPr="00A275AC" w:rsidRDefault="00F67C9C" w:rsidP="004737B6">
      <w:pPr>
        <w:jc w:val="both"/>
        <w:rPr>
          <w:b/>
          <w:bCs/>
        </w:rPr>
      </w:pPr>
      <w:r w:rsidRPr="00A275AC">
        <w:rPr>
          <w:b/>
          <w:bCs/>
        </w:rPr>
        <w:t>INŠTRUKTAŽNO SVETOVANJE</w:t>
      </w:r>
    </w:p>
    <w:p w14:paraId="1296A023" w14:textId="1B6C2C8C" w:rsidR="00F67C9C" w:rsidRPr="00A275AC" w:rsidRDefault="00F67C9C" w:rsidP="004737B6">
      <w:pPr>
        <w:jc w:val="both"/>
        <w:rPr>
          <w:u w:val="single"/>
        </w:rPr>
      </w:pPr>
      <w:r w:rsidRPr="00A275AC">
        <w:rPr>
          <w:u w:val="single"/>
        </w:rPr>
        <w:t>Najbolj pomembno ob nadzoru:</w:t>
      </w:r>
    </w:p>
    <w:p w14:paraId="2E387B0E" w14:textId="4A88F708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Pravilno določen vrstni red organov društva</w:t>
      </w:r>
    </w:p>
    <w:p w14:paraId="70446F53" w14:textId="5EBE7E8C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Inventurna komisija ; obvezen popis sredstev v blagajni na 1.dan leta in ostali inventar</w:t>
      </w:r>
    </w:p>
    <w:p w14:paraId="06E1FB49" w14:textId="5C96DCE7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Zapisniki morajo biti urejeni, natančni, z datumi in številkami</w:t>
      </w:r>
    </w:p>
    <w:p w14:paraId="3D3043D0" w14:textId="2B394EDD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V finančnih poročilih prihaja do manjših odstopanj; zaradi datumskih okvirov AJPESA</w:t>
      </w:r>
    </w:p>
    <w:p w14:paraId="3BAAD002" w14:textId="0DC3E52E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Prispevke uporabnikov se upošteva kot vsota v pridobitni dejavnosti</w:t>
      </w:r>
    </w:p>
    <w:p w14:paraId="2706210E" w14:textId="45FC62B8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>Za vsako aktivnost obvezna lista prisotnosti</w:t>
      </w:r>
    </w:p>
    <w:p w14:paraId="5DAF0143" w14:textId="5A17F9BA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 xml:space="preserve">V </w:t>
      </w:r>
      <w:r w:rsidR="00A275AC">
        <w:t xml:space="preserve">prijavi za sredstva in v poročilu o porabi sredstev </w:t>
      </w:r>
      <w:proofErr w:type="spellStart"/>
      <w:r>
        <w:t>Fiho</w:t>
      </w:r>
      <w:proofErr w:type="spellEnd"/>
      <w:r>
        <w:t xml:space="preserve"> se mora vpisovati celotne vrednosti virov (stroški in viri)</w:t>
      </w:r>
    </w:p>
    <w:p w14:paraId="2AA9F7C3" w14:textId="060A5012" w:rsidR="00F67C9C" w:rsidRDefault="00F67C9C" w:rsidP="004737B6">
      <w:pPr>
        <w:pStyle w:val="Odstavekseznama"/>
        <w:numPr>
          <w:ilvl w:val="0"/>
          <w:numId w:val="3"/>
        </w:numPr>
        <w:jc w:val="both"/>
      </w:pPr>
      <w:r>
        <w:t xml:space="preserve">V vsebinskem poročilu o delu je potrebno navesti vse programe po </w:t>
      </w:r>
      <w:proofErr w:type="spellStart"/>
      <w:r>
        <w:t>Fiho</w:t>
      </w:r>
      <w:proofErr w:type="spellEnd"/>
      <w:r>
        <w:t xml:space="preserve"> in vse aktivnosti</w:t>
      </w:r>
    </w:p>
    <w:p w14:paraId="421ADE56" w14:textId="6D5349B0" w:rsidR="00F67C9C" w:rsidRDefault="00F67C9C" w:rsidP="004737B6">
      <w:pPr>
        <w:pStyle w:val="Odstavekseznama"/>
        <w:numPr>
          <w:ilvl w:val="0"/>
          <w:numId w:val="3"/>
        </w:numPr>
        <w:pBdr>
          <w:bottom w:val="single" w:sz="6" w:space="1" w:color="auto"/>
        </w:pBdr>
        <w:jc w:val="both"/>
      </w:pPr>
      <w:r>
        <w:t xml:space="preserve">Knjiženje računov; vsak račun </w:t>
      </w:r>
      <w:r w:rsidR="000F25B2">
        <w:t xml:space="preserve">mora imeti </w:t>
      </w:r>
      <w:proofErr w:type="spellStart"/>
      <w:r w:rsidR="000F25B2">
        <w:t>zap.št</w:t>
      </w:r>
      <w:proofErr w:type="spellEnd"/>
      <w:r w:rsidR="000F25B2">
        <w:t>., naveden vir financiranja in podpis predsednika društva</w:t>
      </w:r>
    </w:p>
    <w:p w14:paraId="66C86042" w14:textId="77777777" w:rsidR="004737B6" w:rsidRDefault="004737B6" w:rsidP="004737B6">
      <w:pPr>
        <w:pStyle w:val="Odstavekseznama"/>
        <w:ind w:left="1080"/>
        <w:jc w:val="both"/>
      </w:pPr>
    </w:p>
    <w:p w14:paraId="64E25066" w14:textId="010F2F70" w:rsidR="00A275AC" w:rsidRDefault="00A275AC" w:rsidP="004737B6">
      <w:pPr>
        <w:jc w:val="both"/>
      </w:pPr>
      <w:r>
        <w:t>Skupščine Zveze Sožitje se je udeležila predsednica društva Sožitje Sevnica, Nina Kavšek.</w:t>
      </w:r>
    </w:p>
    <w:p w14:paraId="326BB43D" w14:textId="1DA56586" w:rsidR="00A275AC" w:rsidRDefault="00A275AC" w:rsidP="004737B6">
      <w:pPr>
        <w:pStyle w:val="Odstavekseznama"/>
        <w:ind w:left="1080"/>
        <w:jc w:val="both"/>
      </w:pPr>
      <w:r>
        <w:t>MNENJE:</w:t>
      </w:r>
    </w:p>
    <w:p w14:paraId="1323EDAB" w14:textId="57AD4A4C" w:rsidR="00A275AC" w:rsidRDefault="00A275AC" w:rsidP="004737B6">
      <w:pPr>
        <w:pStyle w:val="Odstavekseznama"/>
        <w:numPr>
          <w:ilvl w:val="0"/>
          <w:numId w:val="3"/>
        </w:numPr>
        <w:jc w:val="both"/>
      </w:pPr>
      <w:r>
        <w:t>Kvalitetno izveden občni zbor</w:t>
      </w:r>
    </w:p>
    <w:p w14:paraId="09A56534" w14:textId="73626370" w:rsidR="00A275AC" w:rsidRDefault="00A275AC" w:rsidP="004737B6">
      <w:pPr>
        <w:pStyle w:val="Odstavekseznama"/>
        <w:numPr>
          <w:ilvl w:val="0"/>
          <w:numId w:val="3"/>
        </w:numPr>
        <w:jc w:val="both"/>
      </w:pPr>
      <w:r>
        <w:t xml:space="preserve">Predavanje na temo o zakonu o </w:t>
      </w:r>
      <w:proofErr w:type="spellStart"/>
      <w:r>
        <w:t>OAje</w:t>
      </w:r>
      <w:proofErr w:type="spellEnd"/>
      <w:r>
        <w:t xml:space="preserve"> bilo kvalitetno podano s strani MDDSZ, v razpravi smo postavljali veliko vprašanj, na nekatera predstavniki MDDSZ niso imeli odgovorov, zaradi česar je dir. Zveze, Mateja De </w:t>
      </w:r>
      <w:proofErr w:type="spellStart"/>
      <w:r>
        <w:t>Reya</w:t>
      </w:r>
      <w:proofErr w:type="spellEnd"/>
      <w:r>
        <w:t>, izrazila razočaranje nad delom MDDSZ in celotne vlade, s čimer smo se vsi strinjali.</w:t>
      </w:r>
    </w:p>
    <w:p w14:paraId="770A968A" w14:textId="4D2FDD39" w:rsidR="00A275AC" w:rsidRDefault="00A275AC" w:rsidP="004737B6">
      <w:pPr>
        <w:pStyle w:val="Odstavekseznama"/>
        <w:numPr>
          <w:ilvl w:val="0"/>
          <w:numId w:val="3"/>
        </w:numPr>
        <w:jc w:val="both"/>
      </w:pPr>
      <w:r>
        <w:t xml:space="preserve">Predavanje na temo o ZDO je izvedla ga. De </w:t>
      </w:r>
      <w:proofErr w:type="spellStart"/>
      <w:r>
        <w:t>Reya</w:t>
      </w:r>
      <w:proofErr w:type="spellEnd"/>
      <w:r>
        <w:t xml:space="preserve">, saj se kljub večkratnim vabilom in prošnjo za udeležbo, iz MSP ni udeležil nihče; dopust, bolniška, potovanje, zaradi česar je bila ga. De </w:t>
      </w:r>
      <w:proofErr w:type="spellStart"/>
      <w:r>
        <w:t>Reya</w:t>
      </w:r>
      <w:proofErr w:type="spellEnd"/>
      <w:r>
        <w:t xml:space="preserve"> razočarana, hkrati je poudarila, da bo na MSP izvajala še naprej pritiske v imenu Zveze, tudi to smo vsi prisotni soglasno potrdili.</w:t>
      </w:r>
    </w:p>
    <w:p w14:paraId="3D9CADBE" w14:textId="153C5DD0" w:rsidR="004737B6" w:rsidRDefault="004737B6" w:rsidP="004737B6">
      <w:pPr>
        <w:pStyle w:val="Odstavekseznama"/>
        <w:numPr>
          <w:ilvl w:val="0"/>
          <w:numId w:val="3"/>
        </w:numPr>
        <w:jc w:val="both"/>
      </w:pPr>
      <w:r>
        <w:t>Zveza deluje kvalitetno, na več področjih, v tem letu se bo začel pilotni program oz. projekt za pomoč osebam z LMDR, v delovno skupino oz. komisijo bo najverjetneje povabljena tudi predsednica Sožitje Sevnica</w:t>
      </w:r>
    </w:p>
    <w:p w14:paraId="15374686" w14:textId="0215AC16" w:rsidR="004737B6" w:rsidRDefault="004737B6" w:rsidP="004737B6">
      <w:pPr>
        <w:jc w:val="both"/>
      </w:pPr>
      <w:r>
        <w:t xml:space="preserve">Poročilo sestavila </w:t>
      </w:r>
    </w:p>
    <w:p w14:paraId="4C7D5B34" w14:textId="43478035" w:rsidR="004737B6" w:rsidRDefault="004737B6" w:rsidP="004737B6">
      <w:pPr>
        <w:jc w:val="both"/>
      </w:pPr>
      <w:r>
        <w:t>Nina Kavšek</w:t>
      </w:r>
    </w:p>
    <w:p w14:paraId="1FEC595D" w14:textId="77777777" w:rsidR="004737B6" w:rsidRDefault="004737B6" w:rsidP="004737B6"/>
    <w:p w14:paraId="1ED75443" w14:textId="77777777" w:rsidR="00A275AC" w:rsidRDefault="00A275AC" w:rsidP="00A275AC">
      <w:pPr>
        <w:pStyle w:val="Odstavekseznama"/>
        <w:ind w:left="1080"/>
      </w:pPr>
    </w:p>
    <w:sectPr w:rsidR="00A2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65681"/>
    <w:multiLevelType w:val="hybridMultilevel"/>
    <w:tmpl w:val="9DC40C28"/>
    <w:lvl w:ilvl="0" w:tplc="C582B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A68C5"/>
    <w:multiLevelType w:val="hybridMultilevel"/>
    <w:tmpl w:val="3D66E1BC"/>
    <w:lvl w:ilvl="0" w:tplc="302A390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7A4482"/>
    <w:multiLevelType w:val="hybridMultilevel"/>
    <w:tmpl w:val="84A2DC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340224">
    <w:abstractNumId w:val="0"/>
  </w:num>
  <w:num w:numId="2" w16cid:durableId="1708336958">
    <w:abstractNumId w:val="2"/>
  </w:num>
  <w:num w:numId="3" w16cid:durableId="49298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53"/>
    <w:rsid w:val="000E3EF0"/>
    <w:rsid w:val="000F25B2"/>
    <w:rsid w:val="001231C8"/>
    <w:rsid w:val="00133353"/>
    <w:rsid w:val="001865FE"/>
    <w:rsid w:val="004737B6"/>
    <w:rsid w:val="004F0910"/>
    <w:rsid w:val="006C2D0A"/>
    <w:rsid w:val="008E78F3"/>
    <w:rsid w:val="00A275AC"/>
    <w:rsid w:val="00B84206"/>
    <w:rsid w:val="00B919E9"/>
    <w:rsid w:val="00BD4728"/>
    <w:rsid w:val="00F517CF"/>
    <w:rsid w:val="00F6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FA09"/>
  <w15:chartTrackingRefBased/>
  <w15:docId w15:val="{205C92A4-4AFC-4AAC-9D2D-675A613F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3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3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3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33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335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33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33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33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33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3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3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3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3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333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333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3335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335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33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KAVŠEK</dc:creator>
  <cp:keywords/>
  <dc:description/>
  <cp:lastModifiedBy>NINA KAVŠEK</cp:lastModifiedBy>
  <cp:revision>2</cp:revision>
  <dcterms:created xsi:type="dcterms:W3CDTF">2024-05-28T10:02:00Z</dcterms:created>
  <dcterms:modified xsi:type="dcterms:W3CDTF">2024-05-28T10:02:00Z</dcterms:modified>
</cp:coreProperties>
</file>